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6" w:rsidRPr="00510E9C" w:rsidRDefault="00EB2112" w:rsidP="00786F3D">
      <w:pPr>
        <w:jc w:val="center"/>
        <w:rPr>
          <w:b/>
          <w:szCs w:val="28"/>
        </w:rPr>
      </w:pPr>
      <w:r w:rsidRPr="00510E9C">
        <w:rPr>
          <w:b/>
          <w:szCs w:val="28"/>
        </w:rPr>
        <w:t>Паспорт</w:t>
      </w:r>
    </w:p>
    <w:p w:rsidR="00786F3D" w:rsidRPr="00510E9C" w:rsidRDefault="000A0A56" w:rsidP="00786F3D">
      <w:pPr>
        <w:jc w:val="center"/>
        <w:rPr>
          <w:b/>
          <w:szCs w:val="28"/>
        </w:rPr>
      </w:pPr>
      <w:r w:rsidRPr="00510E9C">
        <w:rPr>
          <w:b/>
          <w:szCs w:val="28"/>
        </w:rPr>
        <w:t xml:space="preserve">профилактического </w:t>
      </w:r>
      <w:r w:rsidR="00786F3D" w:rsidRPr="00510E9C">
        <w:rPr>
          <w:b/>
          <w:szCs w:val="28"/>
        </w:rPr>
        <w:t xml:space="preserve">проекта </w:t>
      </w:r>
    </w:p>
    <w:p w:rsidR="00786F3D" w:rsidRPr="00510E9C" w:rsidRDefault="00A8727E" w:rsidP="00786F3D">
      <w:pPr>
        <w:jc w:val="center"/>
        <w:rPr>
          <w:szCs w:val="28"/>
        </w:rPr>
      </w:pPr>
      <w:r w:rsidRPr="00510E9C">
        <w:rPr>
          <w:szCs w:val="28"/>
        </w:rPr>
        <w:t>Учись быть здоровым</w:t>
      </w:r>
      <w:r w:rsidR="007E6135" w:rsidRPr="00510E9C">
        <w:rPr>
          <w:szCs w:val="28"/>
        </w:rPr>
        <w:t>!</w:t>
      </w:r>
    </w:p>
    <w:p w:rsidR="00BC6BCE" w:rsidRDefault="00BC6BCE" w:rsidP="00786F3D">
      <w:pPr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4501"/>
      </w:tblGrid>
      <w:tr w:rsidR="00786F3D" w:rsidRPr="00E84AAD" w:rsidTr="00E84AAD">
        <w:tc>
          <w:tcPr>
            <w:tcW w:w="566" w:type="dxa"/>
          </w:tcPr>
          <w:p w:rsidR="00786F3D" w:rsidRPr="00EB2112" w:rsidRDefault="00F544CA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B21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54" w:type="dxa"/>
          </w:tcPr>
          <w:p w:rsidR="00786F3D" w:rsidRPr="00EB2112" w:rsidRDefault="00786F3D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B2112">
              <w:rPr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4501" w:type="dxa"/>
          </w:tcPr>
          <w:p w:rsidR="00786F3D" w:rsidRPr="00EB2112" w:rsidRDefault="00786F3D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B2112">
              <w:rPr>
                <w:b/>
                <w:sz w:val="24"/>
                <w:szCs w:val="24"/>
              </w:rPr>
              <w:t xml:space="preserve">Исходная информация </w:t>
            </w:r>
          </w:p>
        </w:tc>
      </w:tr>
      <w:tr w:rsidR="002F0F90" w:rsidRPr="00E84AAD" w:rsidTr="00E84AAD">
        <w:tc>
          <w:tcPr>
            <w:tcW w:w="566" w:type="dxa"/>
          </w:tcPr>
          <w:p w:rsidR="002F0F90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2F0F90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BC6BCE">
              <w:rPr>
                <w:b/>
                <w:sz w:val="24"/>
                <w:szCs w:val="24"/>
              </w:rPr>
              <w:t>Направление профилактики</w:t>
            </w:r>
            <w:r w:rsidRPr="00E84AAD">
              <w:rPr>
                <w:b/>
                <w:sz w:val="24"/>
                <w:szCs w:val="24"/>
              </w:rPr>
              <w:t xml:space="preserve"> </w:t>
            </w:r>
            <w:r w:rsidRPr="00E84AAD">
              <w:rPr>
                <w:sz w:val="24"/>
                <w:szCs w:val="24"/>
              </w:rPr>
              <w:t>(универсальная, антитабачная, антиалкогольная, антинаркотическая, развитие волонтёрского движения)</w:t>
            </w:r>
          </w:p>
        </w:tc>
        <w:tc>
          <w:tcPr>
            <w:tcW w:w="4501" w:type="dxa"/>
          </w:tcPr>
          <w:p w:rsidR="002F0F90" w:rsidRPr="00E84AAD" w:rsidRDefault="00183F90" w:rsidP="00E84AAD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</w:tr>
      <w:tr w:rsidR="00A14B88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Целевая аудитория</w:t>
            </w:r>
          </w:p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(организованные группы населения: школьники, педагоги, родители, работники предприятий, студенты, воспитанники ДЮСШ, клубов по месту жительства, учреждений сферы искусства и т.п.;</w:t>
            </w:r>
          </w:p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неорганизованные группы  населения: (безработные; дети, не посещающие ДОУ и МОУ; мигранты и т.п.)</w:t>
            </w:r>
          </w:p>
        </w:tc>
        <w:tc>
          <w:tcPr>
            <w:tcW w:w="4501" w:type="dxa"/>
          </w:tcPr>
          <w:p w:rsidR="00786F3D" w:rsidRPr="00E84AAD" w:rsidRDefault="007E6135" w:rsidP="00E84AAD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</w:tr>
      <w:tr w:rsidR="00BC6BCE" w:rsidRPr="00E84AAD" w:rsidTr="00E84AAD">
        <w:trPr>
          <w:trHeight w:val="293"/>
        </w:trPr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Актуальность, инновационность</w:t>
            </w:r>
          </w:p>
        </w:tc>
        <w:tc>
          <w:tcPr>
            <w:tcW w:w="4501" w:type="dxa"/>
          </w:tcPr>
          <w:p w:rsidR="00BC6BCE" w:rsidRPr="001A50F0" w:rsidRDefault="003C295C" w:rsidP="00530DB2">
            <w:pPr>
              <w:ind w:left="-57" w:right="-57"/>
              <w:jc w:val="both"/>
              <w:rPr>
                <w:sz w:val="24"/>
                <w:szCs w:val="24"/>
              </w:rPr>
            </w:pPr>
            <w:r w:rsidRPr="001A50F0">
              <w:rPr>
                <w:sz w:val="24"/>
                <w:szCs w:val="24"/>
              </w:rPr>
              <w:t xml:space="preserve">Изменившееся социально-экономическое положение в стране требует от ребенка, подростка быстрой адаптации к новым условиям существования. Современные школы </w:t>
            </w:r>
            <w:r w:rsidR="001A50F0" w:rsidRPr="001A50F0">
              <w:rPr>
                <w:sz w:val="24"/>
                <w:szCs w:val="24"/>
              </w:rPr>
              <w:t>столкнулись с новыми проблемами. Профилактика в первую очередь заключается в информировании о вреде, который оказывают пагубные привычки не только на организм молодого человека, но и на его социально – психологическое благополучие, возможность получения образования, профессии, создание семьи и т.д.</w:t>
            </w:r>
          </w:p>
        </w:tc>
      </w:tr>
      <w:tr w:rsidR="00786F3D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501" w:type="dxa"/>
          </w:tcPr>
          <w:p w:rsidR="00786F3D" w:rsidRPr="008C4C6A" w:rsidRDefault="00CE7823" w:rsidP="008C4C6A">
            <w:pPr>
              <w:ind w:left="-57" w:right="-57"/>
              <w:rPr>
                <w:sz w:val="24"/>
                <w:szCs w:val="24"/>
              </w:rPr>
            </w:pPr>
            <w:r w:rsidRPr="008C4C6A">
              <w:rPr>
                <w:rStyle w:val="c4"/>
                <w:rFonts w:eastAsia="Calibri"/>
                <w:sz w:val="24"/>
                <w:szCs w:val="24"/>
              </w:rPr>
              <w:t>Профилактика наркотической, алкогольной, табачной</w:t>
            </w:r>
            <w:r w:rsidR="008C4C6A">
              <w:rPr>
                <w:rStyle w:val="c4"/>
                <w:rFonts w:eastAsia="Calibri"/>
                <w:sz w:val="24"/>
                <w:szCs w:val="24"/>
              </w:rPr>
              <w:t xml:space="preserve">  </w:t>
            </w:r>
            <w:r w:rsidRPr="008C4C6A">
              <w:rPr>
                <w:rStyle w:val="c4"/>
                <w:rFonts w:eastAsia="Calibri"/>
                <w:sz w:val="24"/>
                <w:szCs w:val="24"/>
              </w:rPr>
              <w:t>зависимостей, пропаганда здорового образа жизни</w:t>
            </w:r>
            <w:r w:rsidR="000A5053">
              <w:rPr>
                <w:rStyle w:val="c4"/>
                <w:rFonts w:eastAsia="Calibri"/>
                <w:sz w:val="24"/>
                <w:szCs w:val="24"/>
              </w:rPr>
              <w:t>.</w:t>
            </w:r>
            <w:r w:rsidRPr="008C4C6A">
              <w:rPr>
                <w:rStyle w:val="c4"/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86F3D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501" w:type="dxa"/>
          </w:tcPr>
          <w:p w:rsidR="00786F3D" w:rsidRPr="008C4C6A" w:rsidRDefault="00B26ADD" w:rsidP="008C4C6A">
            <w:pPr>
              <w:ind w:left="-57" w:right="-57"/>
              <w:rPr>
                <w:rStyle w:val="c4"/>
                <w:rFonts w:eastAsia="Calibri"/>
                <w:sz w:val="24"/>
                <w:szCs w:val="24"/>
              </w:rPr>
            </w:pPr>
            <w:r>
              <w:rPr>
                <w:rStyle w:val="c4"/>
                <w:rFonts w:eastAsia="Calibri"/>
                <w:sz w:val="24"/>
                <w:szCs w:val="24"/>
              </w:rPr>
              <w:t>-</w:t>
            </w:r>
            <w:r w:rsidR="00530DB2">
              <w:rPr>
                <w:rStyle w:val="c4"/>
                <w:rFonts w:eastAsia="Calibri"/>
                <w:sz w:val="24"/>
                <w:szCs w:val="24"/>
              </w:rPr>
              <w:t>Р</w:t>
            </w:r>
            <w:r w:rsidR="00A8727E" w:rsidRPr="008C4C6A">
              <w:rPr>
                <w:rStyle w:val="c4"/>
                <w:rFonts w:eastAsia="Calibri"/>
                <w:sz w:val="24"/>
                <w:szCs w:val="24"/>
              </w:rPr>
              <w:t>асширить диапазон теоретических и практических знаний детей о полезной и правильной организации своего досуга и занятости;</w:t>
            </w:r>
          </w:p>
          <w:p w:rsidR="00530DB2" w:rsidRPr="00530DB2" w:rsidRDefault="00A8727E" w:rsidP="008C4C6A">
            <w:pPr>
              <w:ind w:left="-57" w:right="-57"/>
              <w:rPr>
                <w:rStyle w:val="c4"/>
                <w:rFonts w:eastAsia="Calibri"/>
                <w:sz w:val="24"/>
                <w:szCs w:val="24"/>
              </w:rPr>
            </w:pPr>
            <w:r w:rsidRPr="008C4C6A">
              <w:rPr>
                <w:rStyle w:val="c4"/>
                <w:rFonts w:eastAsia="Calibri"/>
                <w:sz w:val="24"/>
                <w:szCs w:val="24"/>
              </w:rPr>
              <w:t>-дать информацию детям про ВИЧ и СПИД</w:t>
            </w:r>
            <w:r w:rsidR="00B26ADD">
              <w:rPr>
                <w:rStyle w:val="c4"/>
                <w:rFonts w:eastAsia="Calibri"/>
                <w:sz w:val="24"/>
                <w:szCs w:val="24"/>
              </w:rPr>
              <w:t>;</w:t>
            </w:r>
            <w:r w:rsidR="00530DB2" w:rsidRPr="00530DB2">
              <w:rPr>
                <w:rStyle w:val="c4"/>
                <w:rFonts w:eastAsia="Calibri"/>
                <w:sz w:val="24"/>
                <w:szCs w:val="24"/>
              </w:rPr>
              <w:t xml:space="preserve"> </w:t>
            </w:r>
          </w:p>
          <w:p w:rsidR="00530DB2" w:rsidRPr="00530DB2" w:rsidRDefault="00530DB2" w:rsidP="008C4C6A">
            <w:pPr>
              <w:ind w:left="-57" w:right="-57"/>
              <w:rPr>
                <w:rStyle w:val="c4"/>
                <w:rFonts w:eastAsia="Calibri"/>
                <w:sz w:val="24"/>
                <w:szCs w:val="24"/>
              </w:rPr>
            </w:pPr>
            <w:r w:rsidRPr="00530DB2">
              <w:rPr>
                <w:rStyle w:val="c4"/>
                <w:rFonts w:eastAsia="Calibri"/>
                <w:sz w:val="24"/>
                <w:szCs w:val="24"/>
              </w:rPr>
              <w:t>-повышение качества здоровья школьников</w:t>
            </w:r>
            <w:r w:rsidR="00B26ADD">
              <w:rPr>
                <w:rStyle w:val="c4"/>
                <w:rFonts w:eastAsia="Calibri"/>
                <w:sz w:val="24"/>
                <w:szCs w:val="24"/>
              </w:rPr>
              <w:t>.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6</w:t>
            </w:r>
          </w:p>
        </w:tc>
        <w:tc>
          <w:tcPr>
            <w:tcW w:w="5354" w:type="dxa"/>
          </w:tcPr>
          <w:p w:rsidR="00BC6BCE" w:rsidRPr="00EB2112" w:rsidRDefault="00EB2112" w:rsidP="00EB2112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E84AAD">
              <w:rPr>
                <w:b/>
                <w:sz w:val="24"/>
                <w:szCs w:val="24"/>
              </w:rPr>
              <w:t>еханизм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AAD">
              <w:rPr>
                <w:sz w:val="24"/>
                <w:szCs w:val="24"/>
              </w:rPr>
              <w:t>(мероприятия, запланированные в рамках проекта (программы)</w:t>
            </w:r>
          </w:p>
        </w:tc>
        <w:tc>
          <w:tcPr>
            <w:tcW w:w="4501" w:type="dxa"/>
          </w:tcPr>
          <w:p w:rsidR="00BC6BCE" w:rsidRPr="00530DB2" w:rsidRDefault="00530DB2" w:rsidP="00530DB2">
            <w:pPr>
              <w:ind w:left="-57" w:right="-57"/>
              <w:rPr>
                <w:rStyle w:val="c4"/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30DB2">
              <w:rPr>
                <w:sz w:val="24"/>
                <w:szCs w:val="24"/>
              </w:rPr>
              <w:t xml:space="preserve">еседы, интеллектуальные игры, </w:t>
            </w:r>
            <w:r>
              <w:rPr>
                <w:sz w:val="24"/>
                <w:szCs w:val="24"/>
              </w:rPr>
              <w:t xml:space="preserve">викторины, конкурсы, </w:t>
            </w:r>
            <w:r w:rsidRPr="00530DB2">
              <w:rPr>
                <w:sz w:val="24"/>
                <w:szCs w:val="24"/>
              </w:rPr>
              <w:t>оформление наглядной информации (стенгазеты, фотостенды, коллажи и др.)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7</w:t>
            </w:r>
          </w:p>
        </w:tc>
        <w:tc>
          <w:tcPr>
            <w:tcW w:w="5354" w:type="dxa"/>
          </w:tcPr>
          <w:p w:rsidR="00BC6BCE" w:rsidRPr="00E84AAD" w:rsidRDefault="00EB2112" w:rsidP="00EB2112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501" w:type="dxa"/>
          </w:tcPr>
          <w:p w:rsidR="00BC6BCE" w:rsidRPr="00E84AAD" w:rsidRDefault="00BC6BCE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8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Социальные партнёры</w:t>
            </w:r>
          </w:p>
        </w:tc>
        <w:tc>
          <w:tcPr>
            <w:tcW w:w="4501" w:type="dxa"/>
          </w:tcPr>
          <w:p w:rsidR="00BC6BCE" w:rsidRDefault="00B26ADD" w:rsidP="00530DB2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30DB2">
              <w:rPr>
                <w:sz w:val="24"/>
                <w:szCs w:val="24"/>
              </w:rPr>
              <w:t>тдел межведомственного взаимодействия в сфере профилактики наркотиков по Свердловской области</w:t>
            </w:r>
          </w:p>
          <w:p w:rsidR="000810B1" w:rsidRPr="000810B1" w:rsidRDefault="000810B1" w:rsidP="00530DB2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810B1">
              <w:rPr>
                <w:sz w:val="24"/>
                <w:szCs w:val="24"/>
              </w:rPr>
              <w:t>областного наркологического диспансера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9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4501" w:type="dxa"/>
          </w:tcPr>
          <w:p w:rsidR="00BC6BCE" w:rsidRPr="00E84AAD" w:rsidRDefault="00BC6BCE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Проектная мощность:</w:t>
            </w:r>
          </w:p>
        </w:tc>
        <w:tc>
          <w:tcPr>
            <w:tcW w:w="4501" w:type="dxa"/>
          </w:tcPr>
          <w:p w:rsidR="00BC6BCE" w:rsidRPr="00E84AAD" w:rsidRDefault="00BC6BCE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0.1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детей и подростков от 7 до 17 лет, занятых в реализации</w:t>
            </w:r>
          </w:p>
        </w:tc>
        <w:tc>
          <w:tcPr>
            <w:tcW w:w="4501" w:type="dxa"/>
          </w:tcPr>
          <w:p w:rsidR="00BC6BCE" w:rsidRPr="00E84AAD" w:rsidRDefault="000810B1" w:rsidP="00E84AA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0.</w:t>
            </w:r>
            <w:r w:rsidRP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</w:t>
            </w:r>
          </w:p>
        </w:tc>
        <w:tc>
          <w:tcPr>
            <w:tcW w:w="4501" w:type="dxa"/>
          </w:tcPr>
          <w:p w:rsidR="00BC6BCE" w:rsidRPr="00E84AAD" w:rsidRDefault="000810B1" w:rsidP="00E84AA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4AAD" w:rsidRPr="00E84AAD" w:rsidTr="00E84AAD">
        <w:tc>
          <w:tcPr>
            <w:tcW w:w="566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4AAD" w:rsidRPr="00E84AAD" w:rsidTr="00E84AAD">
        <w:tc>
          <w:tcPr>
            <w:tcW w:w="566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5354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волонтеров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4AAD" w:rsidRPr="00E84AAD" w:rsidTr="00E84AAD">
        <w:tc>
          <w:tcPr>
            <w:tcW w:w="566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0.5</w:t>
            </w:r>
          </w:p>
        </w:tc>
        <w:tc>
          <w:tcPr>
            <w:tcW w:w="5354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горожан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изданной продукции</w:t>
            </w:r>
          </w:p>
        </w:tc>
        <w:tc>
          <w:tcPr>
            <w:tcW w:w="4501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84AAD" w:rsidRPr="00E84AAD" w:rsidTr="00E84AAD">
        <w:tc>
          <w:tcPr>
            <w:tcW w:w="566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5354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кампаний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 xml:space="preserve">количество мероприятий в рамках проекта </w:t>
            </w:r>
            <w:r w:rsidR="00E84AAD" w:rsidRPr="00E84AAD">
              <w:rPr>
                <w:sz w:val="24"/>
                <w:szCs w:val="24"/>
              </w:rPr>
              <w:t>(программы)</w:t>
            </w:r>
            <w:r w:rsidR="00E84AAD">
              <w:rPr>
                <w:sz w:val="24"/>
                <w:szCs w:val="24"/>
              </w:rPr>
              <w:t xml:space="preserve"> </w:t>
            </w:r>
            <w:r w:rsidRPr="00E84AAD">
              <w:rPr>
                <w:sz w:val="24"/>
                <w:szCs w:val="24"/>
              </w:rPr>
              <w:t>(указать количество по каждому мероприятию, например</w:t>
            </w:r>
            <w:r w:rsidR="00E84AAD">
              <w:rPr>
                <w:sz w:val="24"/>
                <w:szCs w:val="24"/>
              </w:rPr>
              <w:t>,</w:t>
            </w:r>
            <w:r w:rsidRPr="00E84AAD">
              <w:rPr>
                <w:sz w:val="24"/>
                <w:szCs w:val="24"/>
              </w:rPr>
              <w:t xml:space="preserve"> лекций – 5, акций – 2 и т.д.)</w:t>
            </w:r>
          </w:p>
        </w:tc>
        <w:tc>
          <w:tcPr>
            <w:tcW w:w="4501" w:type="dxa"/>
          </w:tcPr>
          <w:p w:rsidR="00BC6BCE" w:rsidRPr="00E84AAD" w:rsidRDefault="000810B1" w:rsidP="00B26A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-5, акции – 1, викторины </w:t>
            </w:r>
            <w:r w:rsidR="0051628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  <w:r w:rsidR="0051628E">
              <w:rPr>
                <w:sz w:val="24"/>
                <w:szCs w:val="24"/>
              </w:rPr>
              <w:t>, оформление наглядной информации - 5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Какие учреждения, заняты в реализации проекта (программы)</w:t>
            </w:r>
          </w:p>
        </w:tc>
        <w:tc>
          <w:tcPr>
            <w:tcW w:w="4501" w:type="dxa"/>
          </w:tcPr>
          <w:p w:rsidR="00BC6BCE" w:rsidRPr="00E84AAD" w:rsidRDefault="0051628E" w:rsidP="00E84AA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№5, лицей №173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4501" w:type="dxa"/>
          </w:tcPr>
          <w:p w:rsidR="00BC6BCE" w:rsidRPr="00E84AAD" w:rsidRDefault="0051628E" w:rsidP="00B26A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Центр «Екатеринбург» Библиотека №1</w:t>
            </w:r>
            <w:r w:rsidR="00B26A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Хохрякова,104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</w:t>
            </w:r>
            <w:r w:rsidR="00BC6BCE" w:rsidRPr="00E84AAD">
              <w:rPr>
                <w:sz w:val="24"/>
                <w:szCs w:val="24"/>
              </w:rPr>
              <w:t xml:space="preserve">проекта (программы) </w:t>
            </w:r>
          </w:p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(Ф.И.О., место работы, должность контактные телефоны, электронная почта)</w:t>
            </w:r>
          </w:p>
        </w:tc>
        <w:tc>
          <w:tcPr>
            <w:tcW w:w="4501" w:type="dxa"/>
          </w:tcPr>
          <w:p w:rsidR="00FC14FD" w:rsidRPr="002125F6" w:rsidRDefault="00B26ADD" w:rsidP="00FC14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Елфимова Н.В., заведующая Библиотекой №1МБУК БЦ «Екатеринбург»</w:t>
            </w:r>
          </w:p>
          <w:p w:rsidR="00FC14FD" w:rsidRPr="00FC14FD" w:rsidRDefault="0051628E" w:rsidP="00FC14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тел.257-31-67, </w:t>
            </w:r>
          </w:p>
          <w:p w:rsidR="00BC6BCE" w:rsidRPr="002125F6" w:rsidRDefault="009D60A6" w:rsidP="00FC14FD">
            <w:pPr>
              <w:ind w:left="-57" w:right="-57"/>
              <w:rPr>
                <w:sz w:val="24"/>
                <w:szCs w:val="24"/>
              </w:rPr>
            </w:pPr>
            <w:hyperlink r:id="rId5" w:history="1">
              <w:r w:rsidR="002125F6" w:rsidRPr="00205FFE">
                <w:rPr>
                  <w:rStyle w:val="a6"/>
                  <w:sz w:val="24"/>
                  <w:szCs w:val="24"/>
                </w:rPr>
                <w:t>filial-len@yandex.ru</w:t>
              </w:r>
            </w:hyperlink>
          </w:p>
          <w:p w:rsidR="002125F6" w:rsidRPr="002125F6" w:rsidRDefault="002125F6" w:rsidP="00FC14FD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Финансовый план проекта (смета)</w:t>
            </w:r>
          </w:p>
        </w:tc>
        <w:tc>
          <w:tcPr>
            <w:tcW w:w="4501" w:type="dxa"/>
          </w:tcPr>
          <w:p w:rsidR="00BC6BCE" w:rsidRDefault="00E1336E" w:rsidP="00E133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г.:</w:t>
            </w:r>
          </w:p>
          <w:p w:rsidR="00E1336E" w:rsidRDefault="00E1336E" w:rsidP="00E133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информационный настольный (складной) – 3 тыс. руб.</w:t>
            </w:r>
          </w:p>
          <w:p w:rsidR="00E1336E" w:rsidRDefault="003C3290" w:rsidP="00E133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Призы для участников мероприятий (сувениры, канцтовары) – 3 тыс. руб.</w:t>
            </w:r>
          </w:p>
          <w:p w:rsidR="003C3290" w:rsidRDefault="00723AC0" w:rsidP="00E133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рекламной продукции для акций (листовки, </w:t>
            </w:r>
            <w:proofErr w:type="spellStart"/>
            <w:r>
              <w:rPr>
                <w:sz w:val="24"/>
                <w:szCs w:val="24"/>
              </w:rPr>
              <w:t>флаеры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D60A6">
              <w:rPr>
                <w:sz w:val="24"/>
                <w:szCs w:val="24"/>
              </w:rPr>
              <w:t xml:space="preserve">закладки) </w:t>
            </w:r>
            <w:r>
              <w:rPr>
                <w:sz w:val="24"/>
                <w:szCs w:val="24"/>
              </w:rPr>
              <w:t>– 3 тыс. руб.</w:t>
            </w:r>
          </w:p>
          <w:p w:rsidR="009D60A6" w:rsidRPr="00E84AAD" w:rsidRDefault="009D60A6" w:rsidP="00E1336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9 тыс. руб.</w:t>
            </w:r>
            <w:bookmarkStart w:id="0" w:name="_GoBack"/>
            <w:bookmarkEnd w:id="0"/>
          </w:p>
        </w:tc>
      </w:tr>
    </w:tbl>
    <w:p w:rsidR="00786F3D" w:rsidRDefault="00786F3D" w:rsidP="00E84AAD">
      <w:pPr>
        <w:rPr>
          <w:szCs w:val="28"/>
        </w:rPr>
      </w:pPr>
    </w:p>
    <w:sectPr w:rsidR="00786F3D" w:rsidSect="00B811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0D3"/>
    <w:rsid w:val="00017DC6"/>
    <w:rsid w:val="0003178A"/>
    <w:rsid w:val="00044973"/>
    <w:rsid w:val="00080568"/>
    <w:rsid w:val="000810B1"/>
    <w:rsid w:val="00094BEF"/>
    <w:rsid w:val="00096D3A"/>
    <w:rsid w:val="000A0A56"/>
    <w:rsid w:val="000A5053"/>
    <w:rsid w:val="000B47D3"/>
    <w:rsid w:val="000E59FF"/>
    <w:rsid w:val="000F63B4"/>
    <w:rsid w:val="0012016A"/>
    <w:rsid w:val="00145183"/>
    <w:rsid w:val="00183F90"/>
    <w:rsid w:val="001A50F0"/>
    <w:rsid w:val="001F67DB"/>
    <w:rsid w:val="001F719A"/>
    <w:rsid w:val="002125F6"/>
    <w:rsid w:val="00241FA9"/>
    <w:rsid w:val="00256E36"/>
    <w:rsid w:val="00276760"/>
    <w:rsid w:val="0028688D"/>
    <w:rsid w:val="00296A99"/>
    <w:rsid w:val="002B1450"/>
    <w:rsid w:val="002F0F90"/>
    <w:rsid w:val="00301630"/>
    <w:rsid w:val="00386B70"/>
    <w:rsid w:val="003C1494"/>
    <w:rsid w:val="003C295C"/>
    <w:rsid w:val="003C3290"/>
    <w:rsid w:val="003F49DC"/>
    <w:rsid w:val="003F7C06"/>
    <w:rsid w:val="00402679"/>
    <w:rsid w:val="00415567"/>
    <w:rsid w:val="004562CC"/>
    <w:rsid w:val="004E2217"/>
    <w:rsid w:val="004E7D10"/>
    <w:rsid w:val="00510E9C"/>
    <w:rsid w:val="0051628E"/>
    <w:rsid w:val="00517A6F"/>
    <w:rsid w:val="005249D6"/>
    <w:rsid w:val="00530DB2"/>
    <w:rsid w:val="005327A7"/>
    <w:rsid w:val="00546A4C"/>
    <w:rsid w:val="005A306F"/>
    <w:rsid w:val="005A5792"/>
    <w:rsid w:val="005B387C"/>
    <w:rsid w:val="005D084C"/>
    <w:rsid w:val="005F7831"/>
    <w:rsid w:val="0060748B"/>
    <w:rsid w:val="006164CF"/>
    <w:rsid w:val="00644C94"/>
    <w:rsid w:val="00661054"/>
    <w:rsid w:val="006969E5"/>
    <w:rsid w:val="006E793C"/>
    <w:rsid w:val="007062BE"/>
    <w:rsid w:val="0071482C"/>
    <w:rsid w:val="00723AC0"/>
    <w:rsid w:val="00786F3D"/>
    <w:rsid w:val="007B72AD"/>
    <w:rsid w:val="007E6135"/>
    <w:rsid w:val="00894908"/>
    <w:rsid w:val="008C455E"/>
    <w:rsid w:val="008C4C6A"/>
    <w:rsid w:val="00940089"/>
    <w:rsid w:val="00953076"/>
    <w:rsid w:val="009748B9"/>
    <w:rsid w:val="00983A27"/>
    <w:rsid w:val="009D60A6"/>
    <w:rsid w:val="00A14B88"/>
    <w:rsid w:val="00A41651"/>
    <w:rsid w:val="00A4372E"/>
    <w:rsid w:val="00A47091"/>
    <w:rsid w:val="00A85FBF"/>
    <w:rsid w:val="00A8727E"/>
    <w:rsid w:val="00AD14BB"/>
    <w:rsid w:val="00AF1F19"/>
    <w:rsid w:val="00B05437"/>
    <w:rsid w:val="00B26ADD"/>
    <w:rsid w:val="00B507D4"/>
    <w:rsid w:val="00B7000C"/>
    <w:rsid w:val="00B81189"/>
    <w:rsid w:val="00BC1E92"/>
    <w:rsid w:val="00BC6BCE"/>
    <w:rsid w:val="00BD794A"/>
    <w:rsid w:val="00BE5C64"/>
    <w:rsid w:val="00C165AE"/>
    <w:rsid w:val="00C43081"/>
    <w:rsid w:val="00C6127A"/>
    <w:rsid w:val="00C627D0"/>
    <w:rsid w:val="00CD00D3"/>
    <w:rsid w:val="00CE7823"/>
    <w:rsid w:val="00CF773C"/>
    <w:rsid w:val="00D24799"/>
    <w:rsid w:val="00D662D8"/>
    <w:rsid w:val="00E1336E"/>
    <w:rsid w:val="00E7496D"/>
    <w:rsid w:val="00E84AAD"/>
    <w:rsid w:val="00EB2112"/>
    <w:rsid w:val="00EE79F6"/>
    <w:rsid w:val="00F13785"/>
    <w:rsid w:val="00F4568B"/>
    <w:rsid w:val="00F544CA"/>
    <w:rsid w:val="00FC14FD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49DF-13CB-42BA-A84E-C48D953E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00D3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D00D3"/>
    <w:pPr>
      <w:spacing w:after="0" w:line="240" w:lineRule="auto"/>
      <w:ind w:firstLine="318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E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8727E"/>
  </w:style>
  <w:style w:type="character" w:customStyle="1" w:styleId="c4">
    <w:name w:val="c4"/>
    <w:basedOn w:val="a0"/>
    <w:rsid w:val="00A8727E"/>
  </w:style>
  <w:style w:type="character" w:styleId="a6">
    <w:name w:val="Hyperlink"/>
    <w:basedOn w:val="a0"/>
    <w:uiPriority w:val="99"/>
    <w:unhideWhenUsed/>
    <w:rsid w:val="00212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lial-l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393F-B4B6-4CA8-8746-6E26E1AA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 Engineer</dc:creator>
  <cp:lastModifiedBy>ЧТБ</cp:lastModifiedBy>
  <cp:revision>3</cp:revision>
  <cp:lastPrinted>2013-04-11T03:01:00Z</cp:lastPrinted>
  <dcterms:created xsi:type="dcterms:W3CDTF">2016-02-29T05:10:00Z</dcterms:created>
  <dcterms:modified xsi:type="dcterms:W3CDTF">2016-02-29T06:41:00Z</dcterms:modified>
</cp:coreProperties>
</file>